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A254DD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09.04</w:t>
      </w:r>
      <w:r w:rsidR="006E5F01">
        <w:rPr>
          <w:rFonts w:ascii="Times New Roman" w:hAnsi="Times New Roman"/>
          <w:sz w:val="24"/>
          <w:szCs w:val="24"/>
        </w:rPr>
        <w:t>.2021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 w:rsidR="00970550">
        <w:rPr>
          <w:rFonts w:ascii="Times New Roman" w:hAnsi="Times New Roman"/>
          <w:sz w:val="24"/>
          <w:szCs w:val="24"/>
        </w:rPr>
        <w:t xml:space="preserve">  318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5B132C" w:rsidRDefault="006E5F01" w:rsidP="006E5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540B7D">
        <w:rPr>
          <w:rFonts w:ascii="Times New Roman" w:hAnsi="Times New Roman"/>
          <w:sz w:val="24"/>
          <w:szCs w:val="24"/>
        </w:rPr>
        <w:t xml:space="preserve">», </w:t>
      </w:r>
      <w:r w:rsidR="00F308DD">
        <w:rPr>
          <w:rFonts w:ascii="Times New Roman" w:hAnsi="Times New Roman"/>
          <w:sz w:val="24"/>
          <w:szCs w:val="24"/>
        </w:rPr>
        <w:t>изложив в новой редакции таблицы: «</w:t>
      </w:r>
      <w:r w:rsidR="00F308DD" w:rsidRPr="00F308DD">
        <w:rPr>
          <w:rFonts w:ascii="Times New Roman" w:hAnsi="Times New Roman"/>
          <w:sz w:val="24"/>
          <w:szCs w:val="24"/>
        </w:rPr>
        <w:t>ФОТ и</w:t>
      </w:r>
      <w:r w:rsidR="00F308DD">
        <w:rPr>
          <w:rFonts w:ascii="Times New Roman" w:hAnsi="Times New Roman"/>
          <w:sz w:val="24"/>
          <w:szCs w:val="24"/>
        </w:rPr>
        <w:t xml:space="preserve"> учебные расходы по школам», «</w:t>
      </w:r>
      <w:r w:rsidR="00F308DD" w:rsidRPr="0018167C">
        <w:rPr>
          <w:rFonts w:ascii="Times New Roman" w:hAnsi="Times New Roman"/>
          <w:sz w:val="24"/>
          <w:szCs w:val="24"/>
        </w:rPr>
        <w:t>Распределение ФОТ, учебных и учебников исходя из процентного соотношения классов по видам услуг</w:t>
      </w:r>
      <w:r w:rsidR="00F308DD">
        <w:rPr>
          <w:rFonts w:ascii="Times New Roman" w:hAnsi="Times New Roman"/>
          <w:sz w:val="24"/>
          <w:szCs w:val="24"/>
        </w:rPr>
        <w:t>»</w:t>
      </w:r>
      <w:r w:rsidR="00F308DD" w:rsidRPr="0018167C">
        <w:rPr>
          <w:rFonts w:ascii="Times New Roman" w:hAnsi="Times New Roman"/>
          <w:sz w:val="24"/>
          <w:szCs w:val="24"/>
        </w:rPr>
        <w:t>,</w:t>
      </w:r>
      <w:r w:rsidR="00F308DD">
        <w:rPr>
          <w:rFonts w:ascii="Times New Roman" w:hAnsi="Times New Roman"/>
          <w:sz w:val="24"/>
          <w:szCs w:val="24"/>
        </w:rPr>
        <w:t xml:space="preserve"> «</w:t>
      </w:r>
      <w:r w:rsidR="00F308DD" w:rsidRPr="00F308DD">
        <w:rPr>
          <w:rFonts w:ascii="Times New Roman" w:hAnsi="Times New Roman"/>
          <w:sz w:val="24"/>
          <w:szCs w:val="24"/>
        </w:rPr>
        <w:t>Норматив на одного обучающегося по видам услуг</w:t>
      </w:r>
      <w:r w:rsidR="00F308DD">
        <w:rPr>
          <w:rFonts w:ascii="Times New Roman" w:hAnsi="Times New Roman"/>
          <w:sz w:val="24"/>
          <w:szCs w:val="24"/>
        </w:rPr>
        <w:t>»,</w:t>
      </w:r>
      <w:r w:rsidR="00A254DD" w:rsidRPr="00502AA4">
        <w:rPr>
          <w:rFonts w:ascii="Times New Roman" w:hAnsi="Times New Roman"/>
          <w:sz w:val="24"/>
          <w:szCs w:val="24"/>
        </w:rPr>
        <w:t xml:space="preserve"> </w:t>
      </w:r>
      <w:r w:rsidR="00A254DD" w:rsidRPr="00A254DD">
        <w:rPr>
          <w:rFonts w:ascii="Times New Roman" w:hAnsi="Times New Roman"/>
          <w:sz w:val="24"/>
          <w:szCs w:val="24"/>
        </w:rPr>
        <w:t>«</w:t>
      </w:r>
      <w:r w:rsidR="00A254DD" w:rsidRPr="00A254DD">
        <w:rPr>
          <w:rFonts w:ascii="Times New Roman" w:hAnsi="Times New Roman"/>
          <w:sz w:val="24"/>
          <w:szCs w:val="24"/>
        </w:rPr>
        <w:t>Затраты на  общехозяйственные нужды для общеобразовательных учреждений</w:t>
      </w:r>
      <w:r w:rsidR="00A254DD" w:rsidRPr="00A254DD">
        <w:rPr>
          <w:rFonts w:ascii="Times New Roman" w:hAnsi="Times New Roman"/>
          <w:sz w:val="24"/>
          <w:szCs w:val="24"/>
        </w:rPr>
        <w:t>», «</w:t>
      </w:r>
      <w:r w:rsidR="00A254DD" w:rsidRPr="00A254DD">
        <w:rPr>
          <w:rFonts w:ascii="Times New Roman" w:hAnsi="Times New Roman"/>
          <w:sz w:val="24"/>
          <w:szCs w:val="24"/>
        </w:rPr>
        <w:t>Базовый норматив затрат на общехозяйственные нужды для учреждений, подведомственных Управлению образования</w:t>
      </w:r>
      <w:r w:rsidR="00A254DD" w:rsidRPr="00A254DD">
        <w:rPr>
          <w:rFonts w:ascii="Times New Roman" w:hAnsi="Times New Roman"/>
          <w:sz w:val="24"/>
          <w:szCs w:val="24"/>
        </w:rPr>
        <w:t>»</w:t>
      </w:r>
      <w:r w:rsidR="00CC1F8C">
        <w:rPr>
          <w:rFonts w:ascii="Times New Roman" w:hAnsi="Times New Roman"/>
          <w:sz w:val="24"/>
          <w:szCs w:val="24"/>
        </w:rPr>
        <w:t>, п</w:t>
      </w:r>
      <w:r w:rsidR="00CC1F8C" w:rsidRPr="00CC1F8C">
        <w:rPr>
          <w:rFonts w:ascii="Times New Roman" w:hAnsi="Times New Roman"/>
          <w:sz w:val="24"/>
          <w:szCs w:val="24"/>
        </w:rPr>
        <w:t>3.</w:t>
      </w:r>
      <w:r w:rsidR="00CC1F8C" w:rsidRPr="00CC1F8C">
        <w:rPr>
          <w:rFonts w:ascii="Times New Roman" w:hAnsi="Times New Roman"/>
          <w:sz w:val="24"/>
          <w:szCs w:val="24"/>
        </w:rPr>
        <w:tab/>
      </w:r>
      <w:r w:rsidR="00CC1F8C">
        <w:rPr>
          <w:rFonts w:ascii="Times New Roman" w:hAnsi="Times New Roman"/>
          <w:sz w:val="24"/>
          <w:szCs w:val="24"/>
        </w:rPr>
        <w:t xml:space="preserve"> «</w:t>
      </w:r>
      <w:r w:rsidR="00CC1F8C" w:rsidRPr="00CC1F8C">
        <w:rPr>
          <w:rFonts w:ascii="Times New Roman" w:hAnsi="Times New Roman"/>
          <w:sz w:val="24"/>
          <w:szCs w:val="24"/>
        </w:rPr>
        <w:t>Формула для расчета базового норматива на общехозяйственные нужды на летний отдых и оздоровление детей и молодежи (на полную смену)</w:t>
      </w:r>
      <w:r w:rsidR="00CC1F8C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 w:rsidR="00A254DD">
        <w:rPr>
          <w:rFonts w:ascii="Times New Roman" w:hAnsi="Times New Roman"/>
          <w:sz w:val="24"/>
          <w:szCs w:val="24"/>
        </w:rPr>
        <w:t xml:space="preserve"> </w:t>
      </w:r>
      <w:r w:rsidR="00F308DD" w:rsidRPr="00905603">
        <w:rPr>
          <w:rFonts w:ascii="Times New Roman" w:hAnsi="Times New Roman"/>
          <w:sz w:val="24"/>
          <w:szCs w:val="24"/>
        </w:rPr>
        <w:t>пункт</w:t>
      </w:r>
      <w:r w:rsidR="00F308DD">
        <w:rPr>
          <w:rFonts w:ascii="Times New Roman" w:hAnsi="Times New Roman"/>
          <w:sz w:val="24"/>
          <w:szCs w:val="24"/>
        </w:rPr>
        <w:t>а</w:t>
      </w:r>
      <w:r w:rsidR="00F308DD" w:rsidRPr="00905603">
        <w:rPr>
          <w:rFonts w:ascii="Times New Roman" w:hAnsi="Times New Roman"/>
          <w:sz w:val="24"/>
          <w:szCs w:val="24"/>
        </w:rPr>
        <w:t xml:space="preserve"> </w:t>
      </w:r>
      <w:r w:rsidR="00F308DD" w:rsidRPr="006E7DD4">
        <w:rPr>
          <w:rFonts w:ascii="Times New Roman" w:hAnsi="Times New Roman"/>
          <w:sz w:val="24"/>
          <w:szCs w:val="24"/>
        </w:rPr>
        <w:t xml:space="preserve">II </w:t>
      </w:r>
      <w:r w:rsidR="00F308DD">
        <w:rPr>
          <w:rFonts w:ascii="Times New Roman" w:hAnsi="Times New Roman"/>
          <w:sz w:val="24"/>
          <w:szCs w:val="24"/>
        </w:rPr>
        <w:t xml:space="preserve">приложения 1  к данному приказу </w:t>
      </w:r>
      <w:r>
        <w:rPr>
          <w:rFonts w:ascii="Times New Roman" w:hAnsi="Times New Roman"/>
          <w:sz w:val="24"/>
          <w:szCs w:val="24"/>
        </w:rPr>
        <w:t xml:space="preserve">(приложение 1); </w:t>
      </w:r>
      <w:r w:rsidRPr="0042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3 к данному приказу</w:t>
      </w:r>
      <w:r w:rsidR="001740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2).</w:t>
      </w:r>
    </w:p>
    <w:p w:rsidR="006E5F01" w:rsidRPr="00B81EE7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Начальник Управления образования</w:t>
      </w:r>
    </w:p>
    <w:p w:rsidR="00B27293" w:rsidRDefault="006E5F01" w:rsidP="006E5F01">
      <w:pPr>
        <w:rPr>
          <w:rFonts w:ascii="Times New Roman" w:hAnsi="Times New Roman"/>
          <w:sz w:val="24"/>
          <w:szCs w:val="24"/>
        </w:rPr>
      </w:pPr>
      <w:proofErr w:type="spellStart"/>
      <w:r w:rsidRPr="00BA5F0C">
        <w:rPr>
          <w:rFonts w:ascii="Times New Roman" w:hAnsi="Times New Roman"/>
          <w:sz w:val="24"/>
          <w:szCs w:val="24"/>
        </w:rPr>
        <w:t>Грязовецко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A5F0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BA5F0C">
        <w:rPr>
          <w:rFonts w:ascii="Times New Roman" w:hAnsi="Times New Roman"/>
          <w:sz w:val="24"/>
          <w:szCs w:val="24"/>
        </w:rPr>
        <w:t>Патракеева</w:t>
      </w:r>
      <w:proofErr w:type="spellEnd"/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7B5B21" w:rsidRDefault="007B5B21" w:rsidP="006D168D">
      <w:pPr>
        <w:spacing w:after="0"/>
        <w:ind w:left="4253" w:right="-30"/>
        <w:jc w:val="both"/>
        <w:rPr>
          <w:rFonts w:ascii="Times New Roman" w:hAnsi="Times New Roman"/>
          <w:sz w:val="20"/>
          <w:szCs w:val="20"/>
        </w:rPr>
        <w:sectPr w:rsidR="007B5B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F01" w:rsidRPr="006E4945" w:rsidRDefault="006E5F01" w:rsidP="007B5B21">
      <w:pPr>
        <w:spacing w:after="0"/>
        <w:ind w:left="6379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7B5B21">
        <w:rPr>
          <w:rFonts w:ascii="Times New Roman" w:hAnsi="Times New Roman"/>
          <w:sz w:val="20"/>
          <w:szCs w:val="20"/>
        </w:rPr>
        <w:t>09.04</w:t>
      </w:r>
      <w:r>
        <w:rPr>
          <w:rFonts w:ascii="Times New Roman" w:hAnsi="Times New Roman"/>
          <w:sz w:val="20"/>
          <w:szCs w:val="20"/>
        </w:rPr>
        <w:t>.2021</w:t>
      </w:r>
      <w:r w:rsidRPr="001560A1">
        <w:rPr>
          <w:rFonts w:ascii="Times New Roman" w:hAnsi="Times New Roman"/>
          <w:sz w:val="20"/>
          <w:szCs w:val="20"/>
        </w:rPr>
        <w:t xml:space="preserve"> № </w:t>
      </w:r>
      <w:r w:rsidR="007B5B21">
        <w:rPr>
          <w:rFonts w:ascii="Times New Roman" w:hAnsi="Times New Roman"/>
          <w:sz w:val="20"/>
          <w:szCs w:val="20"/>
        </w:rPr>
        <w:t>318</w:t>
      </w:r>
      <w:r w:rsidRPr="00E17EC6">
        <w:rPr>
          <w:rFonts w:ascii="Times New Roman" w:hAnsi="Times New Roman"/>
          <w:sz w:val="20"/>
          <w:szCs w:val="20"/>
        </w:rPr>
        <w:t xml:space="preserve"> «</w:t>
      </w:r>
      <w:r w:rsidRPr="006E4945">
        <w:rPr>
          <w:rFonts w:ascii="Times New Roman" w:hAnsi="Times New Roman"/>
          <w:sz w:val="20"/>
          <w:szCs w:val="20"/>
        </w:rPr>
        <w:t xml:space="preserve">О внесении изменений в приказ Управления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6E4945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>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 w:rsidRPr="006E4945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6E4945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6E5F01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6E5F01" w:rsidRDefault="006E5F01" w:rsidP="007B5B21">
      <w:pPr>
        <w:spacing w:after="0" w:line="240" w:lineRule="auto"/>
        <w:ind w:left="6379"/>
        <w:jc w:val="both"/>
        <w:rPr>
          <w:rFonts w:ascii="Times New Roman" w:hAnsi="Times New Roman"/>
          <w:sz w:val="20"/>
          <w:szCs w:val="20"/>
        </w:rPr>
      </w:pPr>
      <w:r w:rsidRPr="00E17EC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 xml:space="preserve">1 </w:t>
      </w:r>
      <w:r w:rsidRPr="00E17EC6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</w:t>
      </w:r>
      <w:r>
        <w:rPr>
          <w:rFonts w:ascii="Times New Roman" w:hAnsi="Times New Roman"/>
          <w:sz w:val="20"/>
          <w:szCs w:val="20"/>
        </w:rPr>
        <w:t>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17EC6">
        <w:rPr>
          <w:rFonts w:ascii="Times New Roman" w:hAnsi="Times New Roman"/>
          <w:sz w:val="20"/>
          <w:szCs w:val="20"/>
        </w:rPr>
        <w:t xml:space="preserve"> год»</w:t>
      </w:r>
    </w:p>
    <w:p w:rsidR="00E6505C" w:rsidRDefault="00E6505C" w:rsidP="007B5B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5B21" w:rsidRDefault="007B5B21" w:rsidP="007B5B2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7B5B21" w:rsidRPr="007B5B21" w:rsidRDefault="007B5B21" w:rsidP="007B5B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B21">
        <w:rPr>
          <w:rFonts w:ascii="Times New Roman" w:hAnsi="Times New Roman"/>
          <w:b/>
          <w:sz w:val="24"/>
          <w:szCs w:val="24"/>
        </w:rPr>
        <w:t>Расчет нормативов по школам</w:t>
      </w:r>
    </w:p>
    <w:p w:rsidR="007B5B21" w:rsidRPr="007B5B21" w:rsidRDefault="007B5B21" w:rsidP="007B5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B21" w:rsidRDefault="007B5B21" w:rsidP="007B5B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5B21">
        <w:rPr>
          <w:rFonts w:ascii="Times New Roman" w:hAnsi="Times New Roman"/>
          <w:sz w:val="24"/>
          <w:szCs w:val="24"/>
        </w:rPr>
        <w:t>ФОТ и учебные расходы по школам, руб.</w:t>
      </w:r>
    </w:p>
    <w:p w:rsidR="007B5B21" w:rsidRPr="007B5B21" w:rsidRDefault="007B5B21" w:rsidP="007B5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33"/>
        <w:gridCol w:w="1381"/>
        <w:gridCol w:w="1535"/>
        <w:gridCol w:w="1354"/>
        <w:gridCol w:w="1457"/>
        <w:gridCol w:w="1275"/>
        <w:gridCol w:w="1299"/>
        <w:gridCol w:w="1497"/>
        <w:gridCol w:w="2062"/>
      </w:tblGrid>
      <w:tr w:rsidR="007B5B21" w:rsidRPr="007B5B21" w:rsidTr="007B5B21">
        <w:trPr>
          <w:trHeight w:val="165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B21" w:rsidRPr="000E1F6B" w:rsidRDefault="007B5B21" w:rsidP="00167A5F">
            <w:r w:rsidRPr="000E1F6B">
              <w:t>Прогнозная численность педагогов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B21" w:rsidRPr="000E1F6B" w:rsidRDefault="007B5B21" w:rsidP="00167A5F">
            <w:r w:rsidRPr="000E1F6B">
              <w:t xml:space="preserve">прогнозная </w:t>
            </w:r>
            <w:proofErr w:type="spellStart"/>
            <w:r w:rsidRPr="000E1F6B">
              <w:t>сред</w:t>
            </w:r>
            <w:proofErr w:type="gramStart"/>
            <w:r w:rsidRPr="000E1F6B">
              <w:t>.з</w:t>
            </w:r>
            <w:proofErr w:type="spellEnd"/>
            <w:proofErr w:type="gramEnd"/>
            <w:r w:rsidRPr="000E1F6B">
              <w:t>/</w:t>
            </w:r>
            <w:proofErr w:type="spellStart"/>
            <w:r w:rsidRPr="000E1F6B">
              <w:t>пл</w:t>
            </w:r>
            <w:proofErr w:type="spellEnd"/>
            <w:r w:rsidRPr="000E1F6B">
              <w:t xml:space="preserve"> педагогов школ на 2021 год 36995 -0,59%процент от платной деятельности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B21" w:rsidRPr="000E1F6B" w:rsidRDefault="003D3CC6" w:rsidP="00167A5F">
            <w:r>
              <w:t>*</w:t>
            </w:r>
            <w:r w:rsidR="007B5B21" w:rsidRPr="000E1F6B">
              <w:t>итого по педагогам фот 2021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B21" w:rsidRPr="000E1F6B" w:rsidRDefault="007B5B21" w:rsidP="00167A5F">
            <w:r w:rsidRPr="000E1F6B">
              <w:t xml:space="preserve">ФОТ прочие (на уровне ФОТ на 01.09.2020 года)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B21" w:rsidRDefault="007B5B21" w:rsidP="00167A5F">
            <w:r w:rsidRPr="000E1F6B">
              <w:t>учебные расходы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Учебники по потребности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B21" w:rsidRPr="007B5B21" w:rsidRDefault="003D3CC6" w:rsidP="007B5B2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**</w:t>
            </w:r>
            <w:r w:rsidRPr="007B5B21">
              <w:rPr>
                <w:rFonts w:eastAsia="Times New Roman"/>
                <w:color w:val="000000"/>
                <w:lang w:eastAsia="ru-RU"/>
              </w:rPr>
              <w:t>П</w:t>
            </w:r>
            <w:r w:rsidR="007B5B21" w:rsidRPr="007B5B21">
              <w:rPr>
                <w:rFonts w:eastAsia="Times New Roman"/>
                <w:color w:val="000000"/>
                <w:lang w:eastAsia="ru-RU"/>
              </w:rPr>
              <w:t>сихол</w:t>
            </w:r>
            <w:r>
              <w:rPr>
                <w:rFonts w:eastAsia="Times New Roman"/>
                <w:color w:val="000000"/>
                <w:lang w:eastAsia="ru-RU"/>
              </w:rPr>
              <w:t xml:space="preserve">ого-педагогическое </w:t>
            </w:r>
            <w:r w:rsidR="007B5B21" w:rsidRPr="007B5B21">
              <w:rPr>
                <w:rFonts w:eastAsia="Times New Roman"/>
                <w:color w:val="000000"/>
                <w:lang w:eastAsia="ru-RU"/>
              </w:rPr>
              <w:t>сопровождение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 xml:space="preserve">ВСЕГО ФОТ и </w:t>
            </w:r>
            <w:proofErr w:type="gramStart"/>
            <w:r w:rsidRPr="007B5B21">
              <w:rPr>
                <w:rFonts w:eastAsia="Times New Roman"/>
                <w:color w:val="000000"/>
                <w:lang w:eastAsia="ru-RU"/>
              </w:rPr>
              <w:t>учебные</w:t>
            </w:r>
            <w:proofErr w:type="gramEnd"/>
          </w:p>
        </w:tc>
      </w:tr>
      <w:tr w:rsidR="007B5B21" w:rsidRPr="007B5B21" w:rsidTr="00167A5F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Pr="00786D8E" w:rsidRDefault="007B5B21" w:rsidP="00167A5F">
            <w:r w:rsidRPr="00786D8E">
              <w:t xml:space="preserve">МБОУ «Средняя школа №1 </w:t>
            </w:r>
            <w:proofErr w:type="spellStart"/>
            <w:r w:rsidRPr="00786D8E">
              <w:t>Г.Грязовца</w:t>
            </w:r>
            <w:proofErr w:type="spellEnd"/>
            <w:r w:rsidRPr="00786D8E">
              <w:t>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57,5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Pr="009A559D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33 039 700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3 934 900,00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312800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1202027,2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459700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38 949 127,20</w:t>
            </w:r>
          </w:p>
        </w:tc>
      </w:tr>
      <w:tr w:rsidR="007B5B21" w:rsidRPr="007B5B21" w:rsidTr="00167A5F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Pr="00786D8E" w:rsidRDefault="007B5B21" w:rsidP="00167A5F">
            <w:r w:rsidRPr="00786D8E">
              <w:t xml:space="preserve">МБОУ «Средняя школа №2 </w:t>
            </w:r>
            <w:proofErr w:type="spellStart"/>
            <w:r w:rsidRPr="00786D8E">
              <w:t>Г.Грязовца</w:t>
            </w:r>
            <w:proofErr w:type="spellEnd"/>
            <w:r w:rsidRPr="00786D8E">
              <w:t>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Pr="009A559D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32 637 500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3 535 600,00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153200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802935,87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689500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37 818 735,87</w:t>
            </w:r>
          </w:p>
        </w:tc>
      </w:tr>
      <w:tr w:rsidR="007B5B21" w:rsidRPr="007B5B21" w:rsidTr="00167A5F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Pr="00786D8E" w:rsidRDefault="007B5B21" w:rsidP="00167A5F">
            <w:r w:rsidRPr="00786D8E">
              <w:lastRenderedPageBreak/>
              <w:t>МБОУ «</w:t>
            </w:r>
            <w:proofErr w:type="spellStart"/>
            <w:r w:rsidRPr="00786D8E">
              <w:t>Вохтожская</w:t>
            </w:r>
            <w:proofErr w:type="spellEnd"/>
            <w:r w:rsidRPr="00786D8E">
              <w:t xml:space="preserve"> школа»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42,4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Pr="009A559D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24 363 200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3 267 700,00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139200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733711,88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459700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28 963 511,88</w:t>
            </w:r>
          </w:p>
        </w:tc>
      </w:tr>
      <w:tr w:rsidR="007B5B21" w:rsidRPr="007B5B21" w:rsidTr="00167A5F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Pr="00786D8E" w:rsidRDefault="007B5B21" w:rsidP="00167A5F">
            <w:r w:rsidRPr="00786D8E">
              <w:t>МБОУ «Слободская школа»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20,2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Pr="009A559D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11 607 000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2 382 200,00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172800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272228,22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229800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14 664 028,22</w:t>
            </w:r>
          </w:p>
        </w:tc>
      </w:tr>
      <w:tr w:rsidR="007B5B21" w:rsidRPr="007B5B21" w:rsidTr="00167A5F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Pr="00786D8E" w:rsidRDefault="007B5B21" w:rsidP="00167A5F">
            <w:r w:rsidRPr="00786D8E">
              <w:t>МБОУ «Юровская школа»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32,6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Pr="009A559D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18 732 100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2 210 200,00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265600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406846,33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459700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22 074 446,33</w:t>
            </w:r>
          </w:p>
        </w:tc>
      </w:tr>
      <w:tr w:rsidR="007B5B21" w:rsidRPr="007B5B21" w:rsidTr="00167A5F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Pr="00786D8E" w:rsidRDefault="007B5B21" w:rsidP="00167A5F">
            <w:r w:rsidRPr="00786D8E">
              <w:t>МБОУ «</w:t>
            </w:r>
            <w:proofErr w:type="spellStart"/>
            <w:r w:rsidRPr="00786D8E">
              <w:t>Комьянская</w:t>
            </w:r>
            <w:proofErr w:type="spellEnd"/>
            <w:r w:rsidRPr="00786D8E">
              <w:t xml:space="preserve"> школа»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Pr="009A559D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6 895 200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2 154 100,00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96000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219648,66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229800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9 594 748,66</w:t>
            </w:r>
          </w:p>
        </w:tc>
      </w:tr>
      <w:tr w:rsidR="007B5B21" w:rsidRPr="007B5B21" w:rsidTr="00167A5F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Pr="00786D8E" w:rsidRDefault="007B5B21" w:rsidP="00167A5F">
            <w:r w:rsidRPr="00786D8E">
              <w:t>МБОУ «</w:t>
            </w:r>
            <w:proofErr w:type="spellStart"/>
            <w:r w:rsidRPr="00786D8E">
              <w:t>Ростиловская</w:t>
            </w:r>
            <w:proofErr w:type="spellEnd"/>
            <w:r w:rsidRPr="00786D8E">
              <w:t xml:space="preserve"> школа»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24,3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Pr="009A559D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13 962 900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2 120 800,00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144000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164573,42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459700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16 851 973,42</w:t>
            </w:r>
          </w:p>
        </w:tc>
      </w:tr>
      <w:tr w:rsidR="007B5B21" w:rsidRPr="007B5B21" w:rsidTr="00167A5F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Default="007B5B21" w:rsidP="00167A5F">
            <w:r w:rsidRPr="00786D8E">
              <w:t>МБОУ «</w:t>
            </w:r>
            <w:proofErr w:type="spellStart"/>
            <w:r w:rsidRPr="00786D8E">
              <w:t>Сидоровская</w:t>
            </w:r>
            <w:proofErr w:type="spellEnd"/>
            <w:r w:rsidRPr="00786D8E">
              <w:t xml:space="preserve"> школа»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36777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B21" w:rsidRPr="009A559D" w:rsidRDefault="007B5B21" w:rsidP="00167A5F">
            <w:pPr>
              <w:spacing w:after="0" w:line="240" w:lineRule="auto"/>
              <w:rPr>
                <w:rFonts w:ascii="Times New Roman" w:hAnsi="Times New Roman"/>
              </w:rPr>
            </w:pPr>
            <w:r w:rsidRPr="009A559D">
              <w:rPr>
                <w:rFonts w:ascii="Times New Roman" w:hAnsi="Times New Roman"/>
              </w:rPr>
              <w:t>8 734 000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2 370 900,00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B21">
              <w:rPr>
                <w:rFonts w:ascii="Times New Roman" w:eastAsia="Times New Roman" w:hAnsi="Times New Roman"/>
                <w:color w:val="000000"/>
                <w:lang w:eastAsia="ru-RU"/>
              </w:rPr>
              <w:t>115200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137772,8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229800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21" w:rsidRPr="007B5B21" w:rsidRDefault="007B5B21" w:rsidP="007B5B2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7B5B21">
              <w:rPr>
                <w:rFonts w:eastAsia="Times New Roman"/>
                <w:color w:val="000000"/>
                <w:lang w:eastAsia="ru-RU"/>
              </w:rPr>
              <w:t>11 587 672,80</w:t>
            </w:r>
          </w:p>
        </w:tc>
      </w:tr>
    </w:tbl>
    <w:p w:rsidR="0018167C" w:rsidRDefault="003D3CC6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*в том числе утверждено на психолого-педагогическое сопровождение </w:t>
      </w:r>
      <w:r w:rsidR="0018167C">
        <w:rPr>
          <w:rFonts w:ascii="Times New Roman" w:hAnsi="Times New Roman"/>
          <w:sz w:val="20"/>
          <w:szCs w:val="20"/>
        </w:rPr>
        <w:t>на 01.01.2021</w:t>
      </w:r>
    </w:p>
    <w:p w:rsidR="00E6505C" w:rsidRDefault="003D3CC6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МБОУ «Средняя школа №1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.Г</w:t>
      </w:r>
      <w:proofErr w:type="gramEnd"/>
      <w:r>
        <w:rPr>
          <w:rFonts w:ascii="Times New Roman" w:hAnsi="Times New Roman"/>
          <w:sz w:val="20"/>
          <w:szCs w:val="20"/>
        </w:rPr>
        <w:t>рязовца</w:t>
      </w:r>
      <w:proofErr w:type="spellEnd"/>
      <w:r>
        <w:rPr>
          <w:rFonts w:ascii="Times New Roman" w:hAnsi="Times New Roman"/>
          <w:sz w:val="20"/>
          <w:szCs w:val="20"/>
        </w:rPr>
        <w:t>» 574604</w:t>
      </w:r>
      <w:r w:rsidR="0018167C">
        <w:rPr>
          <w:rFonts w:ascii="Times New Roman" w:hAnsi="Times New Roman"/>
          <w:sz w:val="20"/>
          <w:szCs w:val="20"/>
        </w:rPr>
        <w:t xml:space="preserve"> руб.</w:t>
      </w:r>
      <w:r>
        <w:rPr>
          <w:rFonts w:ascii="Times New Roman" w:hAnsi="Times New Roman"/>
          <w:sz w:val="20"/>
          <w:szCs w:val="20"/>
        </w:rPr>
        <w:t xml:space="preserve"> (2,5 ст.*12792 руб.*1,15*12 </w:t>
      </w:r>
      <w:proofErr w:type="spellStart"/>
      <w:r>
        <w:rPr>
          <w:rFonts w:ascii="Times New Roman" w:hAnsi="Times New Roman"/>
          <w:sz w:val="20"/>
          <w:szCs w:val="20"/>
        </w:rPr>
        <w:t>мес</w:t>
      </w:r>
      <w:proofErr w:type="spellEnd"/>
      <w:r>
        <w:rPr>
          <w:rFonts w:ascii="Times New Roman" w:hAnsi="Times New Roman"/>
          <w:sz w:val="20"/>
          <w:szCs w:val="20"/>
        </w:rPr>
        <w:t>*1,302);</w:t>
      </w:r>
    </w:p>
    <w:p w:rsidR="0018167C" w:rsidRDefault="003D3CC6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</w:t>
      </w:r>
      <w:r w:rsidR="0018167C">
        <w:rPr>
          <w:rFonts w:ascii="Times New Roman" w:hAnsi="Times New Roman"/>
          <w:sz w:val="20"/>
          <w:szCs w:val="20"/>
        </w:rPr>
        <w:t>Ср</w:t>
      </w:r>
      <w:r>
        <w:rPr>
          <w:rFonts w:ascii="Times New Roman" w:hAnsi="Times New Roman"/>
          <w:sz w:val="20"/>
          <w:szCs w:val="20"/>
        </w:rPr>
        <w:t xml:space="preserve">едняя школа №2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.Г</w:t>
      </w:r>
      <w:proofErr w:type="gramEnd"/>
      <w:r>
        <w:rPr>
          <w:rFonts w:ascii="Times New Roman" w:hAnsi="Times New Roman"/>
          <w:sz w:val="20"/>
          <w:szCs w:val="20"/>
        </w:rPr>
        <w:t>рязовца</w:t>
      </w:r>
      <w:proofErr w:type="spellEnd"/>
      <w:r>
        <w:rPr>
          <w:rFonts w:ascii="Times New Roman" w:hAnsi="Times New Roman"/>
          <w:sz w:val="20"/>
          <w:szCs w:val="20"/>
        </w:rPr>
        <w:t xml:space="preserve">» 861906 руб.(3,75 ст.*12792руб.*1,15*12мес.*1,302); </w:t>
      </w:r>
    </w:p>
    <w:p w:rsidR="0018167C" w:rsidRDefault="003D3CC6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</w:t>
      </w:r>
      <w:proofErr w:type="spellStart"/>
      <w:r>
        <w:rPr>
          <w:rFonts w:ascii="Times New Roman" w:hAnsi="Times New Roman"/>
          <w:sz w:val="20"/>
          <w:szCs w:val="20"/>
        </w:rPr>
        <w:t>Вохтожская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школа» 689525</w:t>
      </w:r>
      <w:r w:rsidR="0018167C">
        <w:rPr>
          <w:rFonts w:ascii="Times New Roman" w:hAnsi="Times New Roman"/>
          <w:sz w:val="20"/>
          <w:szCs w:val="20"/>
        </w:rPr>
        <w:t xml:space="preserve"> руб.</w:t>
      </w:r>
      <w:r>
        <w:rPr>
          <w:rFonts w:ascii="Times New Roman" w:hAnsi="Times New Roman"/>
          <w:sz w:val="20"/>
          <w:szCs w:val="20"/>
        </w:rPr>
        <w:t xml:space="preserve"> (3ст.*12792*1,15*12 мес.*1,302);</w:t>
      </w:r>
      <w:r w:rsidRPr="003D3CC6">
        <w:rPr>
          <w:rFonts w:ascii="Times New Roman" w:hAnsi="Times New Roman"/>
          <w:sz w:val="20"/>
          <w:szCs w:val="20"/>
        </w:rPr>
        <w:t xml:space="preserve"> </w:t>
      </w:r>
    </w:p>
    <w:p w:rsidR="0018167C" w:rsidRDefault="003D3CC6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</w:t>
      </w:r>
      <w:proofErr w:type="spellStart"/>
      <w:r>
        <w:rPr>
          <w:rFonts w:ascii="Times New Roman" w:hAnsi="Times New Roman"/>
          <w:sz w:val="20"/>
          <w:szCs w:val="20"/>
        </w:rPr>
        <w:t>Комьянская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школа» 689525</w:t>
      </w:r>
      <w:r w:rsidR="0018167C">
        <w:rPr>
          <w:rFonts w:ascii="Times New Roman" w:hAnsi="Times New Roman"/>
          <w:sz w:val="20"/>
          <w:szCs w:val="20"/>
        </w:rPr>
        <w:t xml:space="preserve"> руб.</w:t>
      </w:r>
      <w:r>
        <w:rPr>
          <w:rFonts w:ascii="Times New Roman" w:hAnsi="Times New Roman"/>
          <w:sz w:val="20"/>
          <w:szCs w:val="20"/>
        </w:rPr>
        <w:t xml:space="preserve"> (3ст.*12792руб.*1,15*12 мес.*1,302); </w:t>
      </w:r>
    </w:p>
    <w:p w:rsidR="0018167C" w:rsidRDefault="003D3CC6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</w:t>
      </w:r>
      <w:proofErr w:type="spellStart"/>
      <w:r>
        <w:rPr>
          <w:rFonts w:ascii="Times New Roman" w:hAnsi="Times New Roman"/>
          <w:sz w:val="20"/>
          <w:szCs w:val="20"/>
        </w:rPr>
        <w:t>Ростиловская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школа» 574604</w:t>
      </w:r>
      <w:r w:rsidR="0018167C">
        <w:rPr>
          <w:rFonts w:ascii="Times New Roman" w:hAnsi="Times New Roman"/>
          <w:sz w:val="20"/>
          <w:szCs w:val="20"/>
        </w:rPr>
        <w:t xml:space="preserve"> руб.</w:t>
      </w:r>
      <w:r>
        <w:rPr>
          <w:rFonts w:ascii="Times New Roman" w:hAnsi="Times New Roman"/>
          <w:sz w:val="20"/>
          <w:szCs w:val="20"/>
        </w:rPr>
        <w:t xml:space="preserve"> (2,5 ст.*12792 руб.*1,15*12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мес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*1,302);</w:t>
      </w:r>
    </w:p>
    <w:p w:rsidR="0018167C" w:rsidRDefault="003D3CC6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МБОУ «</w:t>
      </w:r>
      <w:proofErr w:type="spellStart"/>
      <w:r>
        <w:rPr>
          <w:rFonts w:ascii="Times New Roman" w:hAnsi="Times New Roman"/>
          <w:sz w:val="20"/>
          <w:szCs w:val="20"/>
        </w:rPr>
        <w:t>Сидоровская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школа» 206858 руб.(0,9 ст.*12792 руб.*1,15*12 мес.*1,302)</w:t>
      </w:r>
      <w:r w:rsidR="0018167C">
        <w:rPr>
          <w:rFonts w:ascii="Times New Roman" w:hAnsi="Times New Roman"/>
          <w:sz w:val="20"/>
          <w:szCs w:val="20"/>
        </w:rPr>
        <w:t xml:space="preserve">; </w:t>
      </w:r>
    </w:p>
    <w:p w:rsidR="0018167C" w:rsidRDefault="0018167C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«Слободская школа» 229841 руб.(1 ст.*12792 руб.*1,15*12 мес.*1,302);</w:t>
      </w:r>
    </w:p>
    <w:p w:rsidR="003D3CC6" w:rsidRDefault="0018167C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«Юровская школа» 257423 руб. (1,12 ст. * 12792 руб.*1,15*12 мес.*1,302).</w:t>
      </w:r>
    </w:p>
    <w:p w:rsidR="0018167C" w:rsidRDefault="0018167C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дополнительно утверждено на психолого-педагогическое сопровождение (расчет)</w:t>
      </w:r>
    </w:p>
    <w:p w:rsidR="0018167C" w:rsidRDefault="0018167C" w:rsidP="0018167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МБОУ «Средняя школа №1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.Г</w:t>
      </w:r>
      <w:proofErr w:type="gramEnd"/>
      <w:r>
        <w:rPr>
          <w:rFonts w:ascii="Times New Roman" w:hAnsi="Times New Roman"/>
          <w:sz w:val="20"/>
          <w:szCs w:val="20"/>
        </w:rPr>
        <w:t>рязовца</w:t>
      </w:r>
      <w:proofErr w:type="spellEnd"/>
      <w:r>
        <w:rPr>
          <w:rFonts w:ascii="Times New Roman" w:hAnsi="Times New Roman"/>
          <w:sz w:val="20"/>
          <w:szCs w:val="20"/>
        </w:rPr>
        <w:t xml:space="preserve">» 459700 руб. (2 ст.*12792 руб.*1,15*12 </w:t>
      </w:r>
      <w:proofErr w:type="spellStart"/>
      <w:r>
        <w:rPr>
          <w:rFonts w:ascii="Times New Roman" w:hAnsi="Times New Roman"/>
          <w:sz w:val="20"/>
          <w:szCs w:val="20"/>
        </w:rPr>
        <w:t>мес</w:t>
      </w:r>
      <w:proofErr w:type="spellEnd"/>
      <w:r>
        <w:rPr>
          <w:rFonts w:ascii="Times New Roman" w:hAnsi="Times New Roman"/>
          <w:sz w:val="20"/>
          <w:szCs w:val="20"/>
        </w:rPr>
        <w:t>*1,302);</w:t>
      </w:r>
    </w:p>
    <w:p w:rsidR="0018167C" w:rsidRDefault="0018167C" w:rsidP="0018167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МБОУ «Средняя школа №2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.Г</w:t>
      </w:r>
      <w:proofErr w:type="gramEnd"/>
      <w:r>
        <w:rPr>
          <w:rFonts w:ascii="Times New Roman" w:hAnsi="Times New Roman"/>
          <w:sz w:val="20"/>
          <w:szCs w:val="20"/>
        </w:rPr>
        <w:t>рязовца</w:t>
      </w:r>
      <w:proofErr w:type="spellEnd"/>
      <w:r>
        <w:rPr>
          <w:rFonts w:ascii="Times New Roman" w:hAnsi="Times New Roman"/>
          <w:sz w:val="20"/>
          <w:szCs w:val="20"/>
        </w:rPr>
        <w:t xml:space="preserve">» 689500 руб.(3 ст.*12792руб.*1,15*12мес.*1,302); </w:t>
      </w:r>
    </w:p>
    <w:p w:rsidR="0018167C" w:rsidRDefault="0018167C" w:rsidP="0018167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</w:t>
      </w:r>
      <w:proofErr w:type="spellStart"/>
      <w:r>
        <w:rPr>
          <w:rFonts w:ascii="Times New Roman" w:hAnsi="Times New Roman"/>
          <w:sz w:val="20"/>
          <w:szCs w:val="20"/>
        </w:rPr>
        <w:t>Вохтожская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школа» 459700 руб. (2ст.*12792*1,15*12 мес.*1,302);</w:t>
      </w:r>
      <w:r w:rsidRPr="003D3CC6">
        <w:rPr>
          <w:rFonts w:ascii="Times New Roman" w:hAnsi="Times New Roman"/>
          <w:sz w:val="20"/>
          <w:szCs w:val="20"/>
        </w:rPr>
        <w:t xml:space="preserve"> </w:t>
      </w:r>
    </w:p>
    <w:p w:rsidR="0018167C" w:rsidRDefault="0018167C" w:rsidP="0018167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</w:t>
      </w:r>
      <w:proofErr w:type="spellStart"/>
      <w:r>
        <w:rPr>
          <w:rFonts w:ascii="Times New Roman" w:hAnsi="Times New Roman"/>
          <w:sz w:val="20"/>
          <w:szCs w:val="20"/>
        </w:rPr>
        <w:t>Комьянская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школа» 229800 руб. (1ст.*12792руб.*1,15*12 мес.*1,302); </w:t>
      </w:r>
    </w:p>
    <w:p w:rsidR="0018167C" w:rsidRDefault="0018167C" w:rsidP="0018167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</w:t>
      </w:r>
      <w:proofErr w:type="spellStart"/>
      <w:r>
        <w:rPr>
          <w:rFonts w:ascii="Times New Roman" w:hAnsi="Times New Roman"/>
          <w:sz w:val="20"/>
          <w:szCs w:val="20"/>
        </w:rPr>
        <w:t>Ростиловская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школа» 459700 руб. (2 ст.*12792 руб.*1,15*12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мес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*1,302);</w:t>
      </w:r>
    </w:p>
    <w:p w:rsidR="0018167C" w:rsidRDefault="0018167C" w:rsidP="0018167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МБОУ «</w:t>
      </w:r>
      <w:proofErr w:type="spellStart"/>
      <w:r>
        <w:rPr>
          <w:rFonts w:ascii="Times New Roman" w:hAnsi="Times New Roman"/>
          <w:sz w:val="20"/>
          <w:szCs w:val="20"/>
        </w:rPr>
        <w:t>Сидоровская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школа» 229800 руб.(1 ст.*12792 руб.*1,15*12 мес.*1,302); </w:t>
      </w:r>
    </w:p>
    <w:p w:rsidR="0018167C" w:rsidRDefault="0018167C" w:rsidP="0018167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«Слободская школа» 229800 руб.(1 ст.*12792 руб.*1,15*12 мес.*1,302);</w:t>
      </w:r>
    </w:p>
    <w:p w:rsidR="0018167C" w:rsidRDefault="0018167C" w:rsidP="0018167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«Юровская школа» 459700 руб. (2 ст. * 12792 руб.*1,15*12 мес.*1,302).</w:t>
      </w:r>
    </w:p>
    <w:p w:rsidR="0018167C" w:rsidRDefault="0018167C" w:rsidP="00181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67C" w:rsidRDefault="0018167C" w:rsidP="00181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67C">
        <w:rPr>
          <w:rFonts w:ascii="Times New Roman" w:hAnsi="Times New Roman"/>
          <w:sz w:val="24"/>
          <w:szCs w:val="24"/>
        </w:rPr>
        <w:t>Распределение ФОТ, учебных и учебников исходя из процентного соотношения классов по видам услуг, руб.</w:t>
      </w:r>
    </w:p>
    <w:p w:rsidR="0018167C" w:rsidRDefault="0018167C" w:rsidP="00181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67C" w:rsidRPr="0018167C" w:rsidRDefault="0018167C" w:rsidP="00181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28" w:type="dxa"/>
        <w:tblInd w:w="93" w:type="dxa"/>
        <w:tblLook w:val="04A0" w:firstRow="1" w:lastRow="0" w:firstColumn="1" w:lastColumn="0" w:noHBand="0" w:noVBand="1"/>
      </w:tblPr>
      <w:tblGrid>
        <w:gridCol w:w="2172"/>
        <w:gridCol w:w="1954"/>
        <w:gridCol w:w="1418"/>
        <w:gridCol w:w="1701"/>
        <w:gridCol w:w="1320"/>
        <w:gridCol w:w="1560"/>
        <w:gridCol w:w="1701"/>
        <w:gridCol w:w="1701"/>
        <w:gridCol w:w="1701"/>
      </w:tblGrid>
      <w:tr w:rsidR="0018167C" w:rsidRPr="0018167C" w:rsidTr="00167A5F">
        <w:trPr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«Юровская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637982" w:rsidRPr="0018167C" w:rsidTr="00167A5F">
        <w:trPr>
          <w:trHeight w:val="110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973728,18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907649,66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839941,84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953161,83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1434839,01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853932,63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3319838,76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1575923,50</w:t>
            </w:r>
          </w:p>
        </w:tc>
      </w:tr>
      <w:tr w:rsidR="00637982" w:rsidRPr="0018167C" w:rsidTr="00167A5F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18167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16047040,41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13955113,54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10224119,69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4853793,34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6710631,68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3521272,76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4145585,46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3464714,17</w:t>
            </w:r>
          </w:p>
        </w:tc>
      </w:tr>
      <w:tr w:rsidR="00637982" w:rsidRPr="0018167C" w:rsidTr="00167A5F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662135,16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2685130,25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2461898,51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2302252,43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4194144,80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1592728,28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4010769,67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1124004,26</w:t>
            </w:r>
          </w:p>
        </w:tc>
      </w:tr>
      <w:tr w:rsidR="00637982" w:rsidRPr="0018167C" w:rsidTr="00167A5F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18345038,91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17169706,08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14047303,26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5425690,44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8631108,52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3626814,99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5375779,52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5423030,87</w:t>
            </w:r>
          </w:p>
        </w:tc>
      </w:tr>
      <w:tr w:rsidR="00637982" w:rsidRPr="0018167C" w:rsidTr="00167A5F">
        <w:trPr>
          <w:trHeight w:val="13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1816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75637,47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37982" w:rsidRPr="0018167C" w:rsidTr="00167A5F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37982" w:rsidRPr="0018167C" w:rsidTr="00167A5F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2921184,54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2269124,15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1390248,57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1129130,17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1103722,32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37982" w:rsidRPr="0018167C" w:rsidTr="00167A5F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1816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756374,72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982" w:rsidRDefault="00637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18167C" w:rsidRPr="0018167C" w:rsidRDefault="0018167C" w:rsidP="00181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67C" w:rsidRPr="0018167C" w:rsidRDefault="0018167C" w:rsidP="00181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67C">
        <w:rPr>
          <w:rFonts w:ascii="Times New Roman" w:hAnsi="Times New Roman"/>
          <w:sz w:val="24"/>
          <w:szCs w:val="24"/>
        </w:rPr>
        <w:t>Норматив на одного обучающегося по видам услуг, руб.</w:t>
      </w:r>
    </w:p>
    <w:p w:rsidR="0018167C" w:rsidRPr="0018167C" w:rsidRDefault="0018167C" w:rsidP="00181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67C" w:rsidRPr="0018167C" w:rsidRDefault="0018167C" w:rsidP="00181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15" w:type="dxa"/>
        <w:tblInd w:w="93" w:type="dxa"/>
        <w:tblLook w:val="04A0" w:firstRow="1" w:lastRow="0" w:firstColumn="1" w:lastColumn="0" w:noHBand="0" w:noVBand="1"/>
      </w:tblPr>
      <w:tblGrid>
        <w:gridCol w:w="2980"/>
        <w:gridCol w:w="1430"/>
        <w:gridCol w:w="1559"/>
        <w:gridCol w:w="1342"/>
        <w:gridCol w:w="1480"/>
        <w:gridCol w:w="1704"/>
        <w:gridCol w:w="1418"/>
        <w:gridCol w:w="1701"/>
        <w:gridCol w:w="1701"/>
      </w:tblGrid>
      <w:tr w:rsidR="0018167C" w:rsidRPr="0018167C" w:rsidTr="00637982">
        <w:trPr>
          <w:trHeight w:val="28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«Юровская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67C" w:rsidRPr="0018167C" w:rsidRDefault="0018167C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637982" w:rsidRPr="0018167C" w:rsidTr="00637982">
        <w:trPr>
          <w:trHeight w:val="110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81144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82514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93327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136166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143484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121990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174728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225132</w:t>
            </w:r>
          </w:p>
        </w:tc>
      </w:tr>
      <w:tr w:rsidR="00637982" w:rsidRPr="0018167C" w:rsidTr="00637982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18167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38949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40450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42779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56439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60456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51033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72730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93641</w:t>
            </w:r>
          </w:p>
        </w:tc>
      </w:tr>
      <w:tr w:rsidR="00637982" w:rsidRPr="0018167C" w:rsidTr="00637982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82767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86617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91181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135427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144626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122518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174381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224801</w:t>
            </w:r>
          </w:p>
        </w:tc>
      </w:tr>
      <w:tr w:rsidR="00637982" w:rsidRPr="0018167C" w:rsidTr="00637982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38949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40590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42568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56518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60357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51082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72646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93501</w:t>
            </w:r>
          </w:p>
        </w:tc>
      </w:tr>
      <w:tr w:rsidR="00637982" w:rsidRPr="0018167C" w:rsidTr="00637982">
        <w:trPr>
          <w:trHeight w:val="133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1816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37819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</w:tr>
      <w:tr w:rsidR="00637982" w:rsidRPr="0018167C" w:rsidTr="00637982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1816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</w:tr>
      <w:tr w:rsidR="00637982" w:rsidRPr="0018167C" w:rsidTr="00637982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41143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42814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43445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59428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64925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</w:tr>
      <w:tr w:rsidR="00637982" w:rsidRPr="0018167C" w:rsidTr="00637982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7982" w:rsidRPr="0018167C" w:rsidRDefault="00637982" w:rsidP="0018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16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>
            <w:r w:rsidRPr="00610D46">
              <w:t>39809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Pr="00610D46" w:rsidRDefault="00637982" w:rsidP="00167A5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982" w:rsidRDefault="00637982" w:rsidP="00167A5F"/>
        </w:tc>
      </w:tr>
    </w:tbl>
    <w:p w:rsidR="0018167C" w:rsidRPr="00E17EC6" w:rsidRDefault="0018167C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E6505C" w:rsidRDefault="00E6505C" w:rsidP="006E5F01">
      <w:pPr>
        <w:ind w:left="4678"/>
      </w:pPr>
    </w:p>
    <w:p w:rsidR="00167A5F" w:rsidRPr="00316021" w:rsidRDefault="00167A5F" w:rsidP="00167A5F">
      <w:pPr>
        <w:spacing w:after="0" w:line="240" w:lineRule="auto"/>
        <w:jc w:val="both"/>
        <w:rPr>
          <w:rFonts w:ascii="Times New Roman" w:hAnsi="Times New Roman"/>
          <w:b/>
        </w:rPr>
      </w:pPr>
      <w:r w:rsidRPr="00316021">
        <w:rPr>
          <w:rFonts w:ascii="Times New Roman" w:hAnsi="Times New Roman"/>
          <w:b/>
        </w:rPr>
        <w:t>Затраты на  общехозяйственные нужды для общеобразовательных учреждений</w:t>
      </w:r>
    </w:p>
    <w:p w:rsidR="00167A5F" w:rsidRPr="00316021" w:rsidRDefault="00167A5F" w:rsidP="00167A5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7A5F" w:rsidRPr="00316021" w:rsidRDefault="00167A5F" w:rsidP="00167A5F">
      <w:pPr>
        <w:tabs>
          <w:tab w:val="left" w:pos="13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  <w:sz w:val="24"/>
          <w:szCs w:val="24"/>
        </w:rPr>
        <w:tab/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09"/>
        <w:gridCol w:w="1132"/>
        <w:gridCol w:w="1136"/>
        <w:gridCol w:w="1275"/>
        <w:gridCol w:w="1136"/>
        <w:gridCol w:w="1275"/>
        <w:gridCol w:w="1136"/>
        <w:gridCol w:w="1558"/>
        <w:gridCol w:w="1275"/>
        <w:gridCol w:w="1354"/>
      </w:tblGrid>
      <w:tr w:rsidR="00167A5F" w:rsidRPr="00316021" w:rsidTr="00167A5F">
        <w:trPr>
          <w:trHeight w:val="765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A5F" w:rsidRPr="00316021" w:rsidRDefault="00167A5F" w:rsidP="00167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«Средняя</w:t>
            </w:r>
          </w:p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школа №1г. Грязовца»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«Средняя</w:t>
            </w:r>
          </w:p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школа №2г. Грязовца»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«Слободская школа»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«Юровская школа»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1249900,0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1015600,0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1015600,0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6406100,0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ГПД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250000,0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1300000,0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АПС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70800,0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89700,0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64800,0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83800,0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84600,0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74900,0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99700,0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114000,0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682300,0</w:t>
            </w:r>
          </w:p>
        </w:tc>
      </w:tr>
      <w:tr w:rsidR="00167A5F" w:rsidRPr="00316021" w:rsidTr="00167A5F">
        <w:trPr>
          <w:trHeight w:val="637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плата за содержание в садах, интернате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64600,0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65300,0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139900,0</w:t>
            </w:r>
          </w:p>
        </w:tc>
      </w:tr>
      <w:tr w:rsidR="00167A5F" w:rsidRPr="00316021" w:rsidTr="00167A5F">
        <w:trPr>
          <w:trHeight w:val="51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электроэнергии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599100,0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405500,0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1089500,0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436100,0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430700,0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792800,0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684700,0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360500,0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4798900,0</w:t>
            </w:r>
          </w:p>
        </w:tc>
      </w:tr>
      <w:tr w:rsidR="00167A5F" w:rsidRPr="00316021" w:rsidTr="00167A5F">
        <w:trPr>
          <w:trHeight w:val="76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lastRenderedPageBreak/>
              <w:t>Оплата теплоснабжения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2467000,0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1823000,0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2341900,0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2287900,0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2263600,0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911500,0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2711600,0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3449000,0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18255500,0</w:t>
            </w:r>
          </w:p>
        </w:tc>
      </w:tr>
      <w:tr w:rsidR="00167A5F" w:rsidRPr="00316021" w:rsidTr="00167A5F">
        <w:trPr>
          <w:trHeight w:val="883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водоснабжения и водоотведения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142000,0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138500,0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94900,0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77200,0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66200,0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115500,0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229600,0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47000,0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910900,0</w:t>
            </w:r>
          </w:p>
        </w:tc>
      </w:tr>
      <w:tr w:rsidR="00167A5F" w:rsidRPr="00316021" w:rsidTr="00167A5F">
        <w:trPr>
          <w:trHeight w:val="51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48000,0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42900,0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84000,0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38400,0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79200,0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48000,0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467700,0</w:t>
            </w:r>
          </w:p>
        </w:tc>
      </w:tr>
      <w:tr w:rsidR="00167A5F" w:rsidRPr="00316021" w:rsidTr="00167A5F">
        <w:trPr>
          <w:trHeight w:val="76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билетов АТП, мотовоза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34200,0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63800,0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74500,0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24900,0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197400,0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налоги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917200,0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554800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944700,0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307100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585700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254700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1039700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736300,0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5340200,0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медосмотры, </w:t>
            </w:r>
            <w:proofErr w:type="spellStart"/>
            <w:r w:rsidRPr="00316021">
              <w:rPr>
                <w:rFonts w:ascii="Times New Roman" w:hAnsi="Times New Roman"/>
              </w:rPr>
              <w:t>гигиенобуч</w:t>
            </w:r>
            <w:proofErr w:type="spellEnd"/>
            <w:r w:rsidRPr="00316021">
              <w:rPr>
                <w:rFonts w:ascii="Times New Roman" w:hAnsi="Times New Roman"/>
              </w:rPr>
              <w:t xml:space="preserve">, </w:t>
            </w:r>
            <w:proofErr w:type="spellStart"/>
            <w:r w:rsidRPr="00316021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246000,0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279200,0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127500,0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111700,0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110100,0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128800,0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152400,0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94800,0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1250500,0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ЧОП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1170300,0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1560400,0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1170300,0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390100,0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5851500,0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пункт </w:t>
            </w:r>
            <w:proofErr w:type="spellStart"/>
            <w:r w:rsidRPr="00316021">
              <w:rPr>
                <w:rFonts w:ascii="Times New Roman" w:hAnsi="Times New Roman"/>
              </w:rPr>
              <w:t>егэ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Пособие до 3 лет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4200,0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расходы н</w:t>
            </w:r>
            <w:r>
              <w:rPr>
                <w:rFonts w:ascii="Times New Roman" w:hAnsi="Times New Roman"/>
              </w:rPr>
              <w:t>а текущий ремонт  и приобретение учебного, технологического оборудования, учебной мебели для организации образовательного процесса в ОУ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972400,0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233500,0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42000,0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510500,0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550000,0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381400,0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2709800,0</w:t>
            </w:r>
          </w:p>
        </w:tc>
      </w:tr>
      <w:tr w:rsidR="00167A5F" w:rsidRPr="00316021" w:rsidTr="00167A5F">
        <w:trPr>
          <w:trHeight w:val="25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 расходов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8167600,0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6359700,0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Default="00167A5F" w:rsidP="00167A5F">
            <w:r w:rsidRPr="00C05D47">
              <w:t>7219700,0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4721400,0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5276500,0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4031700,0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6252200,0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625000,0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A5F" w:rsidRPr="00167A5F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A5F">
              <w:rPr>
                <w:rFonts w:ascii="Times New Roman" w:hAnsi="Times New Roman"/>
                <w:sz w:val="20"/>
                <w:szCs w:val="20"/>
              </w:rPr>
              <w:t>6406100,0</w:t>
            </w:r>
          </w:p>
        </w:tc>
      </w:tr>
    </w:tbl>
    <w:p w:rsidR="00E6505C" w:rsidRDefault="00E6505C" w:rsidP="006E5F01">
      <w:pPr>
        <w:ind w:left="4678"/>
      </w:pPr>
    </w:p>
    <w:p w:rsidR="00167A5F" w:rsidRPr="00316021" w:rsidRDefault="00167A5F" w:rsidP="00167A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</w:rPr>
        <w:t xml:space="preserve">Базовый норматив затрат на общехозяйственные нужды для учреждений, подведомственных Управлению образования                               </w:t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p w:rsidR="00167A5F" w:rsidRPr="00316021" w:rsidRDefault="00167A5F" w:rsidP="00167A5F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167A5F" w:rsidRPr="00316021" w:rsidTr="00167A5F">
        <w:tc>
          <w:tcPr>
            <w:tcW w:w="8330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</w:t>
            </w: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</w:t>
            </w: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</w:t>
            </w: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</w:t>
            </w: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основных общеобразовательных программ дошкольного образования</w:t>
            </w:r>
          </w:p>
        </w:tc>
      </w:tr>
      <w:tr w:rsidR="00167A5F" w:rsidRPr="00316021" w:rsidTr="00167A5F">
        <w:tc>
          <w:tcPr>
            <w:tcW w:w="8330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МБОУ «Средняя школа №1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167A5F" w:rsidRDefault="00167A5F">
            <w:r w:rsidRPr="009A2D6F">
              <w:t>7443,22</w:t>
            </w:r>
          </w:p>
        </w:tc>
        <w:tc>
          <w:tcPr>
            <w:tcW w:w="1275" w:type="dxa"/>
          </w:tcPr>
          <w:p w:rsidR="00167A5F" w:rsidRDefault="00167A5F">
            <w:r w:rsidRPr="009A2D6F">
              <w:t>7443,22</w:t>
            </w:r>
          </w:p>
        </w:tc>
        <w:tc>
          <w:tcPr>
            <w:tcW w:w="1134" w:type="dxa"/>
          </w:tcPr>
          <w:p w:rsidR="00167A5F" w:rsidRDefault="00167A5F">
            <w:r w:rsidRPr="009A2D6F">
              <w:t>7443,22</w:t>
            </w:r>
          </w:p>
        </w:tc>
        <w:tc>
          <w:tcPr>
            <w:tcW w:w="1275" w:type="dxa"/>
          </w:tcPr>
          <w:p w:rsidR="00167A5F" w:rsidRDefault="00167A5F">
            <w:r w:rsidRPr="009A2D6F">
              <w:t>7443,22</w:t>
            </w: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7A5F" w:rsidRPr="00316021" w:rsidTr="00167A5F">
        <w:trPr>
          <w:trHeight w:val="370"/>
        </w:trPr>
        <w:tc>
          <w:tcPr>
            <w:tcW w:w="8330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167A5F" w:rsidRDefault="00167A5F" w:rsidP="00167A5F">
            <w:r w:rsidRPr="00C17575">
              <w:t>6563,46</w:t>
            </w:r>
          </w:p>
        </w:tc>
        <w:tc>
          <w:tcPr>
            <w:tcW w:w="1275" w:type="dxa"/>
          </w:tcPr>
          <w:p w:rsidR="00167A5F" w:rsidRDefault="00167A5F" w:rsidP="00167A5F">
            <w:r w:rsidRPr="00C17575">
              <w:t>6563,46</w:t>
            </w:r>
          </w:p>
        </w:tc>
        <w:tc>
          <w:tcPr>
            <w:tcW w:w="1134" w:type="dxa"/>
          </w:tcPr>
          <w:p w:rsidR="00167A5F" w:rsidRDefault="00167A5F" w:rsidP="00167A5F">
            <w:r w:rsidRPr="00C17575">
              <w:t>6563,46</w:t>
            </w:r>
          </w:p>
        </w:tc>
        <w:tc>
          <w:tcPr>
            <w:tcW w:w="1275" w:type="dxa"/>
          </w:tcPr>
          <w:p w:rsidR="00167A5F" w:rsidRDefault="00167A5F" w:rsidP="00167A5F">
            <w:r w:rsidRPr="00C17575">
              <w:t>6563,46</w:t>
            </w: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7A5F" w:rsidRPr="00316021" w:rsidTr="00167A5F">
        <w:tc>
          <w:tcPr>
            <w:tcW w:w="8330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167A5F" w:rsidRDefault="00167A5F">
            <w:r w:rsidRPr="00621559">
              <w:t>9850,86</w:t>
            </w:r>
          </w:p>
        </w:tc>
        <w:tc>
          <w:tcPr>
            <w:tcW w:w="1275" w:type="dxa"/>
          </w:tcPr>
          <w:p w:rsidR="00167A5F" w:rsidRDefault="00167A5F">
            <w:r w:rsidRPr="00621559">
              <w:t>9850,86</w:t>
            </w:r>
          </w:p>
        </w:tc>
        <w:tc>
          <w:tcPr>
            <w:tcW w:w="1134" w:type="dxa"/>
          </w:tcPr>
          <w:p w:rsidR="00167A5F" w:rsidRDefault="00167A5F">
            <w:r w:rsidRPr="00621559">
              <w:t>9850,86</w:t>
            </w:r>
          </w:p>
        </w:tc>
        <w:tc>
          <w:tcPr>
            <w:tcW w:w="1275" w:type="dxa"/>
          </w:tcPr>
          <w:p w:rsidR="00167A5F" w:rsidRDefault="00167A5F">
            <w:r w:rsidRPr="00621559">
              <w:t>9850,86</w:t>
            </w: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7A5F" w:rsidRPr="00316021" w:rsidTr="00167A5F">
        <w:tc>
          <w:tcPr>
            <w:tcW w:w="8330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167A5F" w:rsidRDefault="00167A5F" w:rsidP="00167A5F">
            <w:r w:rsidRPr="00C64210">
              <w:t>13806,35</w:t>
            </w:r>
          </w:p>
        </w:tc>
        <w:tc>
          <w:tcPr>
            <w:tcW w:w="1275" w:type="dxa"/>
          </w:tcPr>
          <w:p w:rsidR="00167A5F" w:rsidRDefault="00167A5F" w:rsidP="00167A5F">
            <w:r w:rsidRPr="00C64210">
              <w:t>13806,35</w:t>
            </w:r>
          </w:p>
        </w:tc>
        <w:tc>
          <w:tcPr>
            <w:tcW w:w="1134" w:type="dxa"/>
          </w:tcPr>
          <w:p w:rsidR="00167A5F" w:rsidRDefault="00167A5F" w:rsidP="00167A5F">
            <w:r w:rsidRPr="00C64210">
              <w:t>13806,35</w:t>
            </w:r>
          </w:p>
        </w:tc>
        <w:tc>
          <w:tcPr>
            <w:tcW w:w="1275" w:type="dxa"/>
          </w:tcPr>
          <w:p w:rsidR="00167A5F" w:rsidRDefault="00167A5F" w:rsidP="00167A5F">
            <w:r w:rsidRPr="00C64210">
              <w:t>13806,35</w:t>
            </w: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7A5F" w:rsidRPr="00316021" w:rsidTr="00167A5F">
        <w:trPr>
          <w:trHeight w:val="574"/>
        </w:trPr>
        <w:tc>
          <w:tcPr>
            <w:tcW w:w="8330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1215" w:type="dxa"/>
          </w:tcPr>
          <w:p w:rsidR="00167A5F" w:rsidRDefault="00167A5F" w:rsidP="00167A5F">
            <w:r w:rsidRPr="006369C9">
              <w:t>15131,61</w:t>
            </w:r>
          </w:p>
        </w:tc>
        <w:tc>
          <w:tcPr>
            <w:tcW w:w="1275" w:type="dxa"/>
          </w:tcPr>
          <w:p w:rsidR="00167A5F" w:rsidRDefault="00167A5F" w:rsidP="00167A5F">
            <w:r w:rsidRPr="006369C9">
              <w:t>15131,61</w:t>
            </w:r>
          </w:p>
        </w:tc>
        <w:tc>
          <w:tcPr>
            <w:tcW w:w="1134" w:type="dxa"/>
          </w:tcPr>
          <w:p w:rsidR="00167A5F" w:rsidRDefault="00167A5F" w:rsidP="00167A5F">
            <w:r w:rsidRPr="006369C9">
              <w:t>15131,61</w:t>
            </w:r>
          </w:p>
        </w:tc>
        <w:tc>
          <w:tcPr>
            <w:tcW w:w="1275" w:type="dxa"/>
          </w:tcPr>
          <w:p w:rsidR="00167A5F" w:rsidRDefault="00167A5F" w:rsidP="00167A5F">
            <w:r w:rsidRPr="006369C9">
              <w:t>15131,61</w:t>
            </w: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7A5F" w:rsidRPr="00316021" w:rsidTr="00167A5F">
        <w:trPr>
          <w:trHeight w:val="574"/>
        </w:trPr>
        <w:tc>
          <w:tcPr>
            <w:tcW w:w="8330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167A5F" w:rsidRDefault="00167A5F" w:rsidP="00167A5F">
            <w:r w:rsidRPr="003E7C6C">
              <w:t>21996,58</w:t>
            </w:r>
          </w:p>
        </w:tc>
        <w:tc>
          <w:tcPr>
            <w:tcW w:w="1275" w:type="dxa"/>
          </w:tcPr>
          <w:p w:rsidR="00167A5F" w:rsidRDefault="00167A5F" w:rsidP="00167A5F">
            <w:r w:rsidRPr="003E7C6C">
              <w:t>21996,58</w:t>
            </w:r>
          </w:p>
        </w:tc>
        <w:tc>
          <w:tcPr>
            <w:tcW w:w="1134" w:type="dxa"/>
          </w:tcPr>
          <w:p w:rsidR="00167A5F" w:rsidRDefault="00167A5F" w:rsidP="00167A5F">
            <w:r w:rsidRPr="003E7C6C">
              <w:t>21996,58</w:t>
            </w:r>
          </w:p>
        </w:tc>
        <w:tc>
          <w:tcPr>
            <w:tcW w:w="1275" w:type="dxa"/>
          </w:tcPr>
          <w:p w:rsidR="00167A5F" w:rsidRDefault="00167A5F" w:rsidP="00167A5F">
            <w:r w:rsidRPr="003E7C6C">
              <w:t>21996,58</w:t>
            </w: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7A5F" w:rsidRPr="00316021" w:rsidTr="00167A5F">
        <w:tc>
          <w:tcPr>
            <w:tcW w:w="8330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167A5F" w:rsidRDefault="00167A5F">
            <w:r w:rsidRPr="001F52A8">
              <w:t>39033,10</w:t>
            </w:r>
          </w:p>
        </w:tc>
        <w:tc>
          <w:tcPr>
            <w:tcW w:w="1275" w:type="dxa"/>
          </w:tcPr>
          <w:p w:rsidR="00167A5F" w:rsidRDefault="00167A5F">
            <w:r w:rsidRPr="001F52A8">
              <w:t>39033,10</w:t>
            </w:r>
          </w:p>
        </w:tc>
        <w:tc>
          <w:tcPr>
            <w:tcW w:w="1134" w:type="dxa"/>
          </w:tcPr>
          <w:p w:rsidR="00167A5F" w:rsidRDefault="00167A5F">
            <w:r w:rsidRPr="001F52A8">
              <w:t>39033,10</w:t>
            </w:r>
          </w:p>
        </w:tc>
        <w:tc>
          <w:tcPr>
            <w:tcW w:w="1275" w:type="dxa"/>
          </w:tcPr>
          <w:p w:rsidR="00167A5F" w:rsidRDefault="00167A5F">
            <w:r w:rsidRPr="001F52A8">
              <w:t>39033,10</w:t>
            </w: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7A5F" w:rsidRPr="00316021" w:rsidTr="00167A5F">
        <w:trPr>
          <w:trHeight w:val="375"/>
        </w:trPr>
        <w:tc>
          <w:tcPr>
            <w:tcW w:w="8330" w:type="dxa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167A5F" w:rsidRDefault="00167A5F" w:rsidP="00167A5F">
            <w:r w:rsidRPr="00885057">
              <w:t>16141,03</w:t>
            </w:r>
          </w:p>
        </w:tc>
        <w:tc>
          <w:tcPr>
            <w:tcW w:w="1275" w:type="dxa"/>
          </w:tcPr>
          <w:p w:rsidR="00167A5F" w:rsidRDefault="00167A5F" w:rsidP="00167A5F">
            <w:r w:rsidRPr="00885057">
              <w:t>16141,03</w:t>
            </w:r>
          </w:p>
        </w:tc>
        <w:tc>
          <w:tcPr>
            <w:tcW w:w="1134" w:type="dxa"/>
          </w:tcPr>
          <w:p w:rsidR="00167A5F" w:rsidRDefault="00167A5F" w:rsidP="00167A5F">
            <w:r w:rsidRPr="00885057">
              <w:t>16141,03</w:t>
            </w:r>
          </w:p>
        </w:tc>
        <w:tc>
          <w:tcPr>
            <w:tcW w:w="1275" w:type="dxa"/>
          </w:tcPr>
          <w:p w:rsidR="00167A5F" w:rsidRDefault="00167A5F" w:rsidP="00167A5F">
            <w:r w:rsidRPr="00885057">
              <w:t>16141,03</w:t>
            </w: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7A5F" w:rsidRPr="00316021" w:rsidTr="00167A5F">
        <w:tc>
          <w:tcPr>
            <w:tcW w:w="8330" w:type="dxa"/>
            <w:vAlign w:val="bottom"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10008,26</w:t>
            </w:r>
          </w:p>
        </w:tc>
      </w:tr>
      <w:tr w:rsidR="00167A5F" w:rsidRPr="00316021" w:rsidTr="00167A5F">
        <w:tc>
          <w:tcPr>
            <w:tcW w:w="8330" w:type="dxa"/>
            <w:vAlign w:val="bottom"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13812,02</w:t>
            </w:r>
          </w:p>
        </w:tc>
      </w:tr>
      <w:tr w:rsidR="00167A5F" w:rsidRPr="00316021" w:rsidTr="00167A5F">
        <w:tc>
          <w:tcPr>
            <w:tcW w:w="8330" w:type="dxa"/>
            <w:vAlign w:val="bottom"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12203,45</w:t>
            </w:r>
          </w:p>
        </w:tc>
      </w:tr>
      <w:tr w:rsidR="00167A5F" w:rsidRPr="00316021" w:rsidTr="00167A5F">
        <w:tc>
          <w:tcPr>
            <w:tcW w:w="8330" w:type="dxa"/>
            <w:vAlign w:val="bottom"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9247,33</w:t>
            </w:r>
          </w:p>
        </w:tc>
      </w:tr>
      <w:tr w:rsidR="00167A5F" w:rsidRPr="00316021" w:rsidTr="00167A5F">
        <w:tc>
          <w:tcPr>
            <w:tcW w:w="8330" w:type="dxa"/>
            <w:vAlign w:val="bottom"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18337,43</w:t>
            </w:r>
          </w:p>
        </w:tc>
      </w:tr>
      <w:tr w:rsidR="00167A5F" w:rsidRPr="00316021" w:rsidTr="00167A5F">
        <w:trPr>
          <w:trHeight w:val="231"/>
        </w:trPr>
        <w:tc>
          <w:tcPr>
            <w:tcW w:w="8330" w:type="dxa"/>
            <w:vAlign w:val="bottom"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МБДОУ «ЦРР №6»</w:t>
            </w:r>
          </w:p>
        </w:tc>
        <w:tc>
          <w:tcPr>
            <w:tcW w:w="121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22426,45</w:t>
            </w:r>
          </w:p>
        </w:tc>
      </w:tr>
      <w:tr w:rsidR="00167A5F" w:rsidRPr="00316021" w:rsidTr="00167A5F">
        <w:trPr>
          <w:trHeight w:val="264"/>
        </w:trPr>
        <w:tc>
          <w:tcPr>
            <w:tcW w:w="8330" w:type="dxa"/>
            <w:vAlign w:val="bottom"/>
          </w:tcPr>
          <w:p w:rsidR="00167A5F" w:rsidRPr="00316021" w:rsidRDefault="00167A5F" w:rsidP="00167A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121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7A5F" w:rsidRPr="00316021" w:rsidRDefault="00167A5F" w:rsidP="00167A5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7A5F" w:rsidRPr="00316021" w:rsidRDefault="00167A5F" w:rsidP="00167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78">
              <w:rPr>
                <w:rFonts w:ascii="Times New Roman" w:hAnsi="Times New Roman"/>
                <w:sz w:val="20"/>
                <w:szCs w:val="20"/>
              </w:rPr>
              <w:t>12472,55</w:t>
            </w:r>
          </w:p>
        </w:tc>
      </w:tr>
    </w:tbl>
    <w:p w:rsidR="00167A5F" w:rsidRDefault="00167A5F" w:rsidP="00167A5F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CC1F8C" w:rsidRDefault="00CC1F8C" w:rsidP="00CC1F8C">
      <w:pPr>
        <w:pStyle w:val="a5"/>
        <w:numPr>
          <w:ilvl w:val="0"/>
          <w:numId w:val="2"/>
        </w:numPr>
        <w:tabs>
          <w:tab w:val="left" w:pos="540"/>
          <w:tab w:val="num" w:pos="1260"/>
        </w:tabs>
        <w:spacing w:after="0" w:line="240" w:lineRule="auto"/>
        <w:ind w:hanging="1211"/>
        <w:rPr>
          <w:rFonts w:ascii="Times New Roman" w:hAnsi="Times New Roman"/>
          <w:b/>
          <w:sz w:val="24"/>
          <w:szCs w:val="24"/>
        </w:rPr>
      </w:pPr>
      <w:r w:rsidRPr="00CC1F8C">
        <w:rPr>
          <w:rFonts w:ascii="Times New Roman" w:hAnsi="Times New Roman"/>
          <w:b/>
          <w:sz w:val="24"/>
          <w:szCs w:val="24"/>
        </w:rPr>
        <w:t>Формула для расчета базового норматива на общехозяйственные нужды на летний отдых и оздоровление детей и молодежи (на полную смену):</w:t>
      </w:r>
    </w:p>
    <w:p w:rsidR="00CC1F8C" w:rsidRPr="00CC1F8C" w:rsidRDefault="00CC1F8C" w:rsidP="00CC1F8C">
      <w:pPr>
        <w:pStyle w:val="a5"/>
        <w:tabs>
          <w:tab w:val="left" w:pos="540"/>
        </w:tabs>
        <w:spacing w:after="0" w:line="240" w:lineRule="auto"/>
        <w:ind w:left="12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3.1.</w:t>
      </w:r>
      <w:r w:rsidRPr="00CD580A">
        <w:rPr>
          <w:rFonts w:ascii="Times New Roman" w:eastAsia="Times New Roman" w:hAnsi="Times New Roman"/>
          <w:sz w:val="20"/>
          <w:szCs w:val="20"/>
        </w:rPr>
        <w:t xml:space="preserve"> </w:t>
      </w:r>
      <w:r w:rsidRPr="00CD580A">
        <w:rPr>
          <w:rFonts w:ascii="Times New Roman" w:eastAsia="Times New Roman" w:hAnsi="Times New Roman"/>
          <w:color w:val="000000"/>
          <w:sz w:val="20"/>
          <w:szCs w:val="20"/>
        </w:rPr>
        <w:t>Организация отдыха детей и молодежи - в каникулярное время с дневным пребыванием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Нхоз</w:t>
      </w:r>
      <w:proofErr w:type="spellEnd"/>
      <w:r>
        <w:rPr>
          <w:rFonts w:ascii="Times New Roman" w:hAnsi="Times New Roman"/>
          <w:b/>
          <w:sz w:val="24"/>
          <w:szCs w:val="24"/>
        </w:rPr>
        <w:t>=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+М+В+С</w:t>
      </w:r>
      <w:r w:rsidRPr="00EA1188">
        <w:rPr>
          <w:rFonts w:ascii="Times New Roman" w:hAnsi="Times New Roman"/>
          <w:b/>
          <w:sz w:val="24"/>
          <w:szCs w:val="24"/>
        </w:rPr>
        <w:t>+Мер</w:t>
      </w:r>
      <w:proofErr w:type="spellEnd"/>
      <w:r w:rsidRPr="00EA118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руб. – норматив на организацию питьевого режима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М=70 руб. – норматив на оплату медосмотров педагогических и других работников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В=100 руб. – норматив на оплату затрат на коммунальные услуги (вода)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С=50 руб. – норматив на страхование жизни и здоровья детей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Мер=11</w:t>
      </w:r>
      <w:r>
        <w:rPr>
          <w:rFonts w:ascii="Times New Roman" w:hAnsi="Times New Roman"/>
          <w:sz w:val="24"/>
          <w:szCs w:val="24"/>
        </w:rPr>
        <w:t>0 руб. – норматив на проведение мероприятий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 </w:t>
      </w:r>
      <w:proofErr w:type="spellStart"/>
      <w:r>
        <w:rPr>
          <w:rFonts w:ascii="Times New Roman" w:hAnsi="Times New Roman"/>
          <w:sz w:val="24"/>
          <w:szCs w:val="24"/>
        </w:rPr>
        <w:t>Нхоз</w:t>
      </w:r>
      <w:proofErr w:type="spellEnd"/>
      <w:r>
        <w:rPr>
          <w:rFonts w:ascii="Times New Roman" w:hAnsi="Times New Roman"/>
          <w:sz w:val="24"/>
          <w:szCs w:val="24"/>
        </w:rPr>
        <w:t>=400 руб.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F8C" w:rsidRPr="00CC1F8C" w:rsidRDefault="00CC1F8C" w:rsidP="00CC1F8C">
      <w:pPr>
        <w:pStyle w:val="a5"/>
        <w:numPr>
          <w:ilvl w:val="1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1F8C">
        <w:rPr>
          <w:rFonts w:ascii="Times New Roman" w:eastAsia="Times New Roman" w:hAnsi="Times New Roman"/>
          <w:sz w:val="20"/>
          <w:szCs w:val="20"/>
        </w:rPr>
        <w:t xml:space="preserve"> Организация отдыха и занятости детей и молодежи - в каникулярное время в лагерях труда и отдыха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Нхоз</w:t>
      </w:r>
      <w:proofErr w:type="spellEnd"/>
      <w:r>
        <w:rPr>
          <w:rFonts w:ascii="Times New Roman" w:hAnsi="Times New Roman"/>
          <w:b/>
          <w:sz w:val="24"/>
          <w:szCs w:val="24"/>
        </w:rPr>
        <w:t>=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+М+В+С</w:t>
      </w:r>
      <w:r w:rsidRPr="00EA1188">
        <w:rPr>
          <w:rFonts w:ascii="Times New Roman" w:hAnsi="Times New Roman"/>
          <w:b/>
          <w:sz w:val="24"/>
          <w:szCs w:val="24"/>
        </w:rPr>
        <w:t>+Мер</w:t>
      </w:r>
      <w:proofErr w:type="spellEnd"/>
      <w:r w:rsidRPr="00EA118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руб. – норматив на организацию питьевого режима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М=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руб. – норматив на оплату медосмотров педагогических и других работников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В=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руб. – норматив на оплату затрат на коммунальные услуги (вода)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С=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руб. – норматив на страхование жизни и здоровья детей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Мер=</w:t>
      </w:r>
      <w:r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руб. – норматив на проведение мероприятий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 </w:t>
      </w:r>
      <w:proofErr w:type="spellStart"/>
      <w:r>
        <w:rPr>
          <w:rFonts w:ascii="Times New Roman" w:hAnsi="Times New Roman"/>
          <w:sz w:val="24"/>
          <w:szCs w:val="24"/>
        </w:rPr>
        <w:t>Нхоз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руб.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3.3</w:t>
      </w:r>
      <w:r w:rsidRPr="00CD580A">
        <w:rPr>
          <w:rFonts w:ascii="Times New Roman" w:eastAsia="Times New Roman" w:hAnsi="Times New Roman"/>
          <w:sz w:val="20"/>
          <w:szCs w:val="20"/>
        </w:rPr>
        <w:t xml:space="preserve">. </w:t>
      </w:r>
      <w:r w:rsidRPr="00101838">
        <w:rPr>
          <w:rFonts w:ascii="Times New Roman" w:eastAsia="Times New Roman" w:hAnsi="Times New Roman"/>
          <w:sz w:val="20"/>
          <w:szCs w:val="20"/>
        </w:rPr>
        <w:t>Организация отдыха детей и молодежи - в каникулярное время в оздоровительном (профильном) лагере с дневным пребыванием  (в осенний период)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Нхоз</w:t>
      </w:r>
      <w:proofErr w:type="spellEnd"/>
      <w:r>
        <w:rPr>
          <w:rFonts w:ascii="Times New Roman" w:hAnsi="Times New Roman"/>
          <w:b/>
          <w:sz w:val="24"/>
          <w:szCs w:val="24"/>
        </w:rPr>
        <w:t>=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+М+В+С</w:t>
      </w:r>
      <w:r w:rsidRPr="00EA1188">
        <w:rPr>
          <w:rFonts w:ascii="Times New Roman" w:hAnsi="Times New Roman"/>
          <w:b/>
          <w:sz w:val="24"/>
          <w:szCs w:val="24"/>
        </w:rPr>
        <w:t>+Мер</w:t>
      </w:r>
      <w:proofErr w:type="spellEnd"/>
      <w:r w:rsidRPr="00EA118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17,5 </w:t>
      </w:r>
      <w:r>
        <w:rPr>
          <w:rFonts w:ascii="Times New Roman" w:hAnsi="Times New Roman"/>
          <w:sz w:val="24"/>
          <w:szCs w:val="24"/>
        </w:rPr>
        <w:t xml:space="preserve"> руб. – норматив на организацию питьевого режима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М=</w:t>
      </w:r>
      <w:r>
        <w:rPr>
          <w:rFonts w:ascii="Times New Roman" w:hAnsi="Times New Roman"/>
          <w:sz w:val="24"/>
          <w:szCs w:val="24"/>
        </w:rPr>
        <w:t>17,5</w:t>
      </w:r>
      <w:r>
        <w:rPr>
          <w:rFonts w:ascii="Times New Roman" w:hAnsi="Times New Roman"/>
          <w:sz w:val="24"/>
          <w:szCs w:val="24"/>
        </w:rPr>
        <w:t xml:space="preserve"> руб. – норматив на оплату медосмотров педагогических и других работников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В=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руб. – норматив на оплату затрат на коммунальные услуги (вода)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С=</w:t>
      </w:r>
      <w:r>
        <w:rPr>
          <w:rFonts w:ascii="Times New Roman" w:hAnsi="Times New Roman"/>
          <w:sz w:val="24"/>
          <w:szCs w:val="24"/>
        </w:rPr>
        <w:t>12,5</w:t>
      </w:r>
      <w:r>
        <w:rPr>
          <w:rFonts w:ascii="Times New Roman" w:hAnsi="Times New Roman"/>
          <w:sz w:val="24"/>
          <w:szCs w:val="24"/>
        </w:rPr>
        <w:t xml:space="preserve"> руб. – норматив на страхование жизни и здоровья детей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Мер=</w:t>
      </w:r>
      <w:r>
        <w:rPr>
          <w:rFonts w:ascii="Times New Roman" w:hAnsi="Times New Roman"/>
          <w:sz w:val="24"/>
          <w:szCs w:val="24"/>
        </w:rPr>
        <w:t>27,5</w:t>
      </w:r>
      <w:r>
        <w:rPr>
          <w:rFonts w:ascii="Times New Roman" w:hAnsi="Times New Roman"/>
          <w:sz w:val="24"/>
          <w:szCs w:val="24"/>
        </w:rPr>
        <w:t xml:space="preserve"> руб. – норматив на проведение мероприятий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 </w:t>
      </w:r>
      <w:proofErr w:type="spellStart"/>
      <w:r>
        <w:rPr>
          <w:rFonts w:ascii="Times New Roman" w:hAnsi="Times New Roman"/>
          <w:sz w:val="24"/>
          <w:szCs w:val="24"/>
        </w:rPr>
        <w:t>Нхоз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00 руб.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6505C" w:rsidRDefault="00E6505C" w:rsidP="006E5F01">
      <w:pPr>
        <w:ind w:left="4678"/>
        <w:sectPr w:rsidR="00E6505C" w:rsidSect="007B5B2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E6505C" w:rsidRPr="00E6505C" w:rsidRDefault="00E6505C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6505C">
        <w:rPr>
          <w:rFonts w:ascii="Times New Roman" w:hAnsi="Times New Roman"/>
          <w:sz w:val="20"/>
          <w:szCs w:val="20"/>
        </w:rPr>
        <w:lastRenderedPageBreak/>
        <w:t xml:space="preserve">Приложение 2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36143F">
        <w:rPr>
          <w:rFonts w:ascii="Times New Roman" w:hAnsi="Times New Roman"/>
          <w:sz w:val="20"/>
          <w:szCs w:val="20"/>
        </w:rPr>
        <w:t>09.04</w:t>
      </w:r>
      <w:r>
        <w:rPr>
          <w:rFonts w:ascii="Times New Roman" w:hAnsi="Times New Roman"/>
          <w:sz w:val="20"/>
          <w:szCs w:val="20"/>
        </w:rPr>
        <w:t>.2021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36143F">
        <w:rPr>
          <w:rFonts w:ascii="Times New Roman" w:hAnsi="Times New Roman"/>
          <w:sz w:val="20"/>
          <w:szCs w:val="20"/>
        </w:rPr>
        <w:t>318</w:t>
      </w:r>
      <w:r w:rsidRPr="00E6505C">
        <w:rPr>
          <w:rFonts w:ascii="Times New Roman" w:hAnsi="Times New Roman"/>
          <w:sz w:val="20"/>
          <w:szCs w:val="20"/>
        </w:rPr>
        <w:t xml:space="preserve"> 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8D685B">
        <w:rPr>
          <w:rFonts w:ascii="Times New Roman" w:hAnsi="Times New Roman"/>
          <w:sz w:val="20"/>
          <w:szCs w:val="20"/>
        </w:rPr>
        <w:t>28.12.2020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 w:rsidR="008D685B">
        <w:rPr>
          <w:rFonts w:ascii="Times New Roman" w:hAnsi="Times New Roman"/>
          <w:sz w:val="20"/>
          <w:szCs w:val="20"/>
        </w:rPr>
        <w:t>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505C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E6505C">
        <w:rPr>
          <w:rFonts w:ascii="Times New Roman" w:hAnsi="Times New Roman"/>
          <w:b/>
          <w:sz w:val="24"/>
          <w:szCs w:val="24"/>
        </w:rPr>
        <w:t>Грязовецко</w:t>
      </w:r>
      <w:r w:rsidR="002454A5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="002454A5">
        <w:rPr>
          <w:rFonts w:ascii="Times New Roman" w:hAnsi="Times New Roman"/>
          <w:b/>
          <w:sz w:val="24"/>
          <w:szCs w:val="24"/>
        </w:rPr>
        <w:t xml:space="preserve"> муниципального района на 2021</w:t>
      </w:r>
      <w:r w:rsidRPr="00E6505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E6505C" w:rsidRPr="00E6505C" w:rsidTr="002454A5">
        <w:trPr>
          <w:trHeight w:val="790"/>
        </w:trPr>
        <w:tc>
          <w:tcPr>
            <w:tcW w:w="794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OLE_LINK1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E823AA" w:rsidRPr="00E6505C" w:rsidTr="00167A5F">
        <w:trPr>
          <w:trHeight w:val="291"/>
        </w:trPr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  <w:vAlign w:val="bottom"/>
          </w:tcPr>
          <w:p w:rsidR="00E823AA" w:rsidRDefault="00E823AA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50 979 793,20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  <w:vAlign w:val="bottom"/>
          </w:tcPr>
          <w:p w:rsidR="00E823AA" w:rsidRDefault="00E823AA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47 412 603,87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E823AA" w:rsidRDefault="00E823AA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38 788 513,88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6755" w:type="dxa"/>
            <w:vAlign w:val="bottom"/>
          </w:tcPr>
          <w:p w:rsidR="00E823AA" w:rsidRDefault="00E823AA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30 252 058,33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E823AA" w:rsidRDefault="00E823AA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22 812 828,80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E144E5" w:rsidRDefault="008B0ED6" w:rsidP="008B0ED6">
            <w:pPr>
              <w:rPr>
                <w:color w:val="000000"/>
              </w:rPr>
            </w:pPr>
            <w:r w:rsidRPr="008B0ED6">
              <w:rPr>
                <w:color w:val="000000"/>
              </w:rPr>
              <w:t xml:space="preserve">                                                      </w:t>
            </w:r>
            <w:r w:rsidR="00E823AA" w:rsidRPr="008B0ED6">
              <w:rPr>
                <w:color w:val="000000"/>
              </w:rPr>
              <w:t xml:space="preserve">28 739 </w:t>
            </w:r>
            <w:r w:rsidR="00492218">
              <w:rPr>
                <w:color w:val="000000"/>
              </w:rPr>
              <w:t xml:space="preserve"> </w:t>
            </w:r>
            <w:r w:rsidR="00E823AA" w:rsidRPr="008B0ED6">
              <w:rPr>
                <w:color w:val="000000"/>
              </w:rPr>
              <w:t>419,42</w:t>
            </w:r>
            <w:r w:rsidR="00E144E5">
              <w:rPr>
                <w:color w:val="000000"/>
              </w:rPr>
              <w:t xml:space="preserve">  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Г.Н.Пономаева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E823AA" w:rsidRDefault="00E823AA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26 873 098,22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E823AA" w:rsidRDefault="00E823AA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20 929 828,66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18 769 200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23 798 000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21 492 500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23 650 800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20 777 900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№6»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14 139 100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«Юровский детский сад»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12 884 000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29 884 100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51 226 400</w:t>
            </w:r>
          </w:p>
        </w:tc>
      </w:tr>
      <w:bookmarkEnd w:id="1"/>
    </w:tbl>
    <w:p w:rsidR="00E6505C" w:rsidRDefault="00E6505C" w:rsidP="006E5F01">
      <w:pPr>
        <w:ind w:left="4678"/>
      </w:pPr>
    </w:p>
    <w:sectPr w:rsidR="00E6505C" w:rsidSect="007B5B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372C"/>
    <w:multiLevelType w:val="multilevel"/>
    <w:tmpl w:val="E3A82DD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  <w:b w:val="0"/>
        <w:sz w:val="20"/>
      </w:rPr>
    </w:lvl>
  </w:abstractNum>
  <w:abstractNum w:abstractNumId="1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50016"/>
    <w:rsid w:val="00167A5F"/>
    <w:rsid w:val="00174033"/>
    <w:rsid w:val="0018167C"/>
    <w:rsid w:val="002454A5"/>
    <w:rsid w:val="0036143F"/>
    <w:rsid w:val="003D3CC6"/>
    <w:rsid w:val="00492218"/>
    <w:rsid w:val="00502AA4"/>
    <w:rsid w:val="00540B7D"/>
    <w:rsid w:val="005A4277"/>
    <w:rsid w:val="00637982"/>
    <w:rsid w:val="006D168D"/>
    <w:rsid w:val="006E5F01"/>
    <w:rsid w:val="007B5B21"/>
    <w:rsid w:val="00890E49"/>
    <w:rsid w:val="008B0ED6"/>
    <w:rsid w:val="008D685B"/>
    <w:rsid w:val="00970550"/>
    <w:rsid w:val="00A254DD"/>
    <w:rsid w:val="00B27293"/>
    <w:rsid w:val="00CC1F8C"/>
    <w:rsid w:val="00DA6F38"/>
    <w:rsid w:val="00E144E5"/>
    <w:rsid w:val="00E6505C"/>
    <w:rsid w:val="00E823AA"/>
    <w:rsid w:val="00F3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1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25</cp:revision>
  <cp:lastPrinted>2021-05-13T04:54:00Z</cp:lastPrinted>
  <dcterms:created xsi:type="dcterms:W3CDTF">2021-03-03T07:50:00Z</dcterms:created>
  <dcterms:modified xsi:type="dcterms:W3CDTF">2021-05-13T07:36:00Z</dcterms:modified>
</cp:coreProperties>
</file>